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28" w:rsidRDefault="00B71828" w:rsidP="00B71828">
      <w:pPr>
        <w:pStyle w:val="tb-na18"/>
        <w:rPr>
          <w:color w:val="000000"/>
        </w:rPr>
      </w:pPr>
      <w:r>
        <w:rPr>
          <w:color w:val="000000"/>
        </w:rPr>
        <w:t>MINISTARSTVO ZDRAVLJA</w:t>
      </w:r>
    </w:p>
    <w:p w:rsidR="00B71828" w:rsidRDefault="00B71828" w:rsidP="00B71828">
      <w:pPr>
        <w:pStyle w:val="broj-d"/>
        <w:rPr>
          <w:color w:val="000000"/>
        </w:rPr>
      </w:pPr>
      <w:r>
        <w:rPr>
          <w:color w:val="000000"/>
        </w:rPr>
        <w:t>1108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Na temelju članka 25. stavka 3. Zakona o presađivanju ljudskih organa u svrhu liječenja (»Narodne novine«, broj 144/2012) ministar zdravlja donosi</w:t>
      </w:r>
    </w:p>
    <w:p w:rsidR="00B71828" w:rsidRDefault="00B71828" w:rsidP="00B71828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B71828" w:rsidRDefault="00B71828" w:rsidP="00B71828">
      <w:pPr>
        <w:pStyle w:val="t-12-9-fett-s"/>
        <w:rPr>
          <w:color w:val="000000"/>
        </w:rPr>
      </w:pPr>
      <w:r>
        <w:rPr>
          <w:color w:val="000000"/>
        </w:rPr>
        <w:t>O NAČINU VOĐENJA MEDICINSKE DOKUMENTACIJE TE OSIGURANJU SLJEDIVOSTI SVIH PRIBAVLJENIH, DODIJELJENIH I PRESAĐENIH LJUDSKIH ORGANA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Pravilnikom određuje se način vođenja medicinske i ostale dokumentacije vezane uz postupke iz članka 1. stavka 2. Zakona o presađivanju ljudskih organa u svrhu liječenja (u daljnjem tekstu: Zakona), te osiguranja </w:t>
      </w:r>
      <w:proofErr w:type="spellStart"/>
      <w:r>
        <w:rPr>
          <w:color w:val="000000"/>
        </w:rPr>
        <w:t>sljedivosti</w:t>
      </w:r>
      <w:proofErr w:type="spellEnd"/>
      <w:r>
        <w:rPr>
          <w:color w:val="000000"/>
        </w:rPr>
        <w:t xml:space="preserve"> uzetih organa za presađivanje.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Ovim se Pravilnikom u pravni poredak Republike Hrvatske prenosi Direktiva 2010/53/EU Europskog parlamenta i Vijeća, od 7. srpnja 2010., o standardima kvalitete i sigurnosti ljudskih organa namijenjenih presađivanju (SL L 243, 16. 9. 2010.)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Na prikupljanje, obradu i razmjenu osobnih podataka za vođenje dokumentacije sukladno ovome Pravilniku primjenjuju se odredbe propisa o zaštiti tajnosti podataka.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Ministarstvo zdravlja (u daljnjem tekstu: Nacionalno koordinacijsko tijelo) odgovorno je za uspostavu, rad i održavanje informacijskog sustava vođenja i praćenja dokumentacije iz članka 1. ovoga Pravilnika na način koji osigurava točnost, cjelovitost, ažurnost, transparentnost i </w:t>
      </w:r>
      <w:proofErr w:type="spellStart"/>
      <w:r>
        <w:rPr>
          <w:color w:val="000000"/>
        </w:rPr>
        <w:t>sljedivost</w:t>
      </w:r>
      <w:proofErr w:type="spellEnd"/>
      <w:r>
        <w:rPr>
          <w:color w:val="000000"/>
        </w:rPr>
        <w:t xml:space="preserve"> svih podataka vezanih uz postupke iz članka 1. stavka 2. Zakona, te obradu podataka i izradu izvješća za nacionalne i međunarodne institucije.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(2) Nacionalno koordinacijsko tijelo obvezno je osigurati uvjete za nesmetano odvijanje i razmjenu podataka, te dokumentiranje postupaka iz stavka 1. ovoga članka neovisno o dostupnosti informacijskog sustava.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(3) Nacionalno koordinacijsko tijelo odgovorno je za sukladnost informacijskog sustava iz stavka 1. ovoga članka s važećim zakonskim propisima.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Nacionalno koordinacijsko tijelo nadležno je za dodjelu jedinstvenog identifikacijskog broja darivatelju i primatelju organa.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Nacionalno koordinacijsko tijelo upravlja i vodi: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Registar </w:t>
      </w:r>
      <w:proofErr w:type="spellStart"/>
      <w:r>
        <w:rPr>
          <w:color w:val="000000"/>
        </w:rPr>
        <w:t>nedarivatelja</w:t>
      </w:r>
      <w:proofErr w:type="spellEnd"/>
      <w:r>
        <w:rPr>
          <w:color w:val="000000"/>
        </w:rPr>
        <w:t>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Nacionalni registar živih darivatelja,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Nacionalnu listu čekanja,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Nacionalni transplantacijski registar koji obuhvaća evidenciju svih darivatelja i primatelja organa te omogućava praćenje i analizu ishoda presađivanja (</w:t>
      </w:r>
      <w:proofErr w:type="spellStart"/>
      <w:r>
        <w:rPr>
          <w:color w:val="000000"/>
        </w:rPr>
        <w:t>preživljenje</w:t>
      </w:r>
      <w:proofErr w:type="spellEnd"/>
      <w:r>
        <w:rPr>
          <w:color w:val="000000"/>
        </w:rPr>
        <w:t xml:space="preserve"> presatka i pacijenta),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Registar ozbiljnih štetnih događaja i ozbiljnih štetnih reakcija,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Evidenciju o dodjeli i razmjeni organa u suradnji s </w:t>
      </w:r>
      <w:proofErr w:type="spellStart"/>
      <w:r>
        <w:rPr>
          <w:color w:val="000000"/>
        </w:rPr>
        <w:t>Eurotransplant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Internacional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 (u daljnjem tekstu: </w:t>
      </w:r>
      <w:proofErr w:type="spellStart"/>
      <w:r>
        <w:rPr>
          <w:color w:val="000000"/>
        </w:rPr>
        <w:t>Eurotransplant</w:t>
      </w:r>
      <w:proofErr w:type="spellEnd"/>
      <w:r>
        <w:rPr>
          <w:color w:val="000000"/>
        </w:rPr>
        <w:t xml:space="preserve">) na način definiran posebnim ugovorom između Nacionalno koordinacijsko tijelo i </w:t>
      </w:r>
      <w:proofErr w:type="spellStart"/>
      <w:r>
        <w:rPr>
          <w:color w:val="000000"/>
        </w:rPr>
        <w:t>Eurotransplanta</w:t>
      </w:r>
      <w:proofErr w:type="spellEnd"/>
      <w:r>
        <w:rPr>
          <w:color w:val="000000"/>
        </w:rPr>
        <w:t>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Registar zdravstvenih ustanova ovlaštenih za presađivanje organa,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druge evidencije vezane za darivanje i presađivanje ljudskih organa.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Zdravstvene ustanove u kojima se provode postupci iz članka 1. stavka 2. Zakona obvezne su voditi dokumentaciju o obavljanju postupka iz svoje nadležnosti i izvještavati Nacionalno koordinacijsko tijelo na način propisan ovim Pravilnikom.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(1) Medicinska dokumentacija o uzimanju organa sa živih darivatelja obvezno sadrži: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osobne i zdravstvene podatke darivatelja,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informirani pristanak darivatelja organa za darivanje,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mišljenje neovisnog liječnika o riziku za darivatelja i izvješće o evaluaciji darivatelja,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rezultate svih laboratorijskih i ostalih testova procjene darivatelja,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odluku nadležnog etičkog povjerenstva o prihvatljivosti darivatelja,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dokumentaciju o uzimanju, koja mora sadržavati podatke o ustanovi koja je obavila uzimanje organa sa živog darivatelja, podatke i potpis osobe koja je izvršila uzimanje, datum i vrijeme početka i završetka obavljenog uzimanja i podatke o uzetom ljudskom organu,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osobne i zdravstvene podatke o bolesniku primatelju kojem će uzeti organ biti presađen,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podatke o zdravstvenom stanju darivatelja nakon uzimanja organa.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(2) Ako uzeti organ iz bilo kojeg razloga nije presađen transplantacijski centar obvezan je evidentirati postupak uništenja ljudskog organa i identifikaciju osoba koje su odgovorne za uništenje te presliku izvješća o uništenju dostaviti Nacionalnom koordinacijskom tijelu najkasnije u roku od 2 dana od dana eksplantacije organa.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(3) Transplantacijski centar obvezan je podatke o zdravstvenom stanju živog darivatelja dostavljati u Nacionalni registar živih darivatelja na način propisan naputkom Nacionalnog koordinacijskog tijela.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(4) Za prikupljanje i upisivanje podataka u Registar iz stavka 3. ovog članka zadužen je transplantacijski centar nadležnog transplantacijskog programa.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(1) Medicinska dokumentacija o uzimanju organa sa umrle osobe obvezno sadrži: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zapisnik o utvrđivanju smrti,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zapisnik o postupcima održavanja darivatelja,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izvješće o pretraživanju registra </w:t>
      </w:r>
      <w:proofErr w:type="spellStart"/>
      <w:r>
        <w:rPr>
          <w:color w:val="000000"/>
        </w:rPr>
        <w:t>nedarivatelja</w:t>
      </w:r>
      <w:proofErr w:type="spellEnd"/>
      <w:r>
        <w:rPr>
          <w:color w:val="000000"/>
        </w:rPr>
        <w:t>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nalaz krvne grupe umrle osobe i HLA tipizacije,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upitnik o procjeni prihvatljivosti darivatelja organa (i tkiva),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nalaz laboratorijskih i drugih testova,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obrazac s podacima o obilježju darivatelja (</w:t>
      </w:r>
      <w:proofErr w:type="spellStart"/>
      <w:r>
        <w:rPr>
          <w:color w:val="000000"/>
        </w:rPr>
        <w:t>Donor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>),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dokumentaciju o uzimanju koja mora sadržavati podatke o ovlaštenoj ustanovi koja je obavila uzimanje organa, popis članova </w:t>
      </w:r>
      <w:proofErr w:type="spellStart"/>
      <w:r>
        <w:rPr>
          <w:color w:val="000000"/>
        </w:rPr>
        <w:t>eksplantacijskog</w:t>
      </w:r>
      <w:proofErr w:type="spellEnd"/>
      <w:r>
        <w:rPr>
          <w:color w:val="000000"/>
        </w:rPr>
        <w:t xml:space="preserve"> tima i potpis odgovorne osobe, datum i vrijeme početka i kraj obavljenog uzimanja i podatke o uzetom organu,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potvrdu o preuzimanju organa,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izvješće o obdukciji, ako je učinjena,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dokumentaciju o rekonstrukciji tijela,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izvješće o uništenju organa s navedenim razlogom uništenja, ako uzeti organ nije prihvaćen za presađivanje, u kojem se obvezno navodi početak i završetak uništenja i identifikacija osoba koje su uništenje obavile.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Presliku izvješća o uništenju organa bolnički transplantacijski koordinator (u daljnjem tekstu: koordinator) obvezno dostavlja Nacionalnom koordinacijskom tijelu najkasnije u roku od 2 dana od datuma eksplantacije.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(3) Podatke o obilježju darivatelja iz stavka 1. ovog članka (</w:t>
      </w:r>
      <w:proofErr w:type="spellStart"/>
      <w:r>
        <w:rPr>
          <w:color w:val="000000"/>
        </w:rPr>
        <w:t>Donor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>) koordinator ustanove darivatelja upisuje u Nacionalni transplantacijski registar. Po jedan primjerak obrasca (</w:t>
      </w:r>
      <w:proofErr w:type="spellStart"/>
      <w:r>
        <w:rPr>
          <w:color w:val="000000"/>
        </w:rPr>
        <w:t>Donor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>) prilaže se uz organe, a jedna primjerak čuva u dokumentaciji darivatelja.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Uz svaki uzeti organ mora se priložiti ispunjeni obrazac, Izvješće o </w:t>
      </w:r>
      <w:proofErr w:type="spellStart"/>
      <w:r>
        <w:rPr>
          <w:color w:val="000000"/>
        </w:rPr>
        <w:t>eksplantiranom</w:t>
      </w:r>
      <w:proofErr w:type="spellEnd"/>
      <w:r>
        <w:rPr>
          <w:color w:val="000000"/>
        </w:rPr>
        <w:t xml:space="preserve"> organu, čiji su izgled i sadržaj utvrđeni u Prilogu I. koji je otisnut uz ovaj Pravilnik i čini njegov sastavni dio.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Izvješće o </w:t>
      </w:r>
      <w:proofErr w:type="spellStart"/>
      <w:r>
        <w:rPr>
          <w:color w:val="000000"/>
        </w:rPr>
        <w:t>eksplantiranom</w:t>
      </w:r>
      <w:proofErr w:type="spellEnd"/>
      <w:r>
        <w:rPr>
          <w:color w:val="000000"/>
        </w:rPr>
        <w:t xml:space="preserve"> organu popunjava osoba koja je izvršila eksplantaciju. Jedan primjerak izviješća prilaže se uz uzeti ljudski organ, drugi primjerak ostaje u dokumentaciji ovlaštene ustanove koja je izvršila uzimanje.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Podaci iz Izvješća o </w:t>
      </w:r>
      <w:proofErr w:type="spellStart"/>
      <w:r>
        <w:rPr>
          <w:color w:val="000000"/>
        </w:rPr>
        <w:t>eksplantiranom</w:t>
      </w:r>
      <w:proofErr w:type="spellEnd"/>
      <w:r>
        <w:rPr>
          <w:color w:val="000000"/>
        </w:rPr>
        <w:t xml:space="preserve"> organu iz stavka 1. ovog članka dostavljaju se Nacionalnom koordinacijskom tijelu odmah po učinjenoj eksplantaciji.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12.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(1) Medicinska dokumentacija o presađivanju organa, sa živog ili mrtvog darivatelja, sadrži: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informirani pristanak primatelja,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podatke o upisu na listu čekanja,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podatke o HLA tipizaciji i križnoj reakciji,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Izvješće o </w:t>
      </w:r>
      <w:proofErr w:type="spellStart"/>
      <w:r>
        <w:rPr>
          <w:color w:val="000000"/>
        </w:rPr>
        <w:t>eksplantiranom</w:t>
      </w:r>
      <w:proofErr w:type="spellEnd"/>
      <w:r>
        <w:rPr>
          <w:color w:val="000000"/>
        </w:rPr>
        <w:t xml:space="preserve"> organu,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Izvješće o dodjeli organa (</w:t>
      </w:r>
      <w:proofErr w:type="spellStart"/>
      <w:r>
        <w:rPr>
          <w:color w:val="000000"/>
        </w:rPr>
        <w:t>Eurotransplant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periallocation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report</w:t>
      </w:r>
      <w:proofErr w:type="spellEnd"/>
      <w:r>
        <w:rPr>
          <w:color w:val="000000"/>
        </w:rPr>
        <w:t>),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dokumentaciju o presađivanju organa s podacima o primatelju, podacima o ustanovi koja je obavila uzimanje organa, članovima transplantacijskog tima, datum i vrijeme početka i završetka presađivanja te podatke o kvaliteti organa koji je presađen,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Izvješće o transplantaciji organa,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Periodična izvješća o </w:t>
      </w:r>
      <w:proofErr w:type="spellStart"/>
      <w:r>
        <w:rPr>
          <w:color w:val="000000"/>
        </w:rPr>
        <w:t>posttransplantacijskom</w:t>
      </w:r>
      <w:proofErr w:type="spellEnd"/>
      <w:r>
        <w:rPr>
          <w:color w:val="000000"/>
        </w:rPr>
        <w:t xml:space="preserve"> tijeku primatelja koje mora sadržavati podatke o funkciji presatka, dijagnozu – uzrok otkazivanja funkcije presatka, imunizaciju i uzroke imunizacije primatelja te druge podatke važne za praćenje </w:t>
      </w:r>
      <w:proofErr w:type="spellStart"/>
      <w:r>
        <w:rPr>
          <w:color w:val="000000"/>
        </w:rPr>
        <w:t>posttransplantacijskog</w:t>
      </w:r>
      <w:proofErr w:type="spellEnd"/>
      <w:r>
        <w:rPr>
          <w:color w:val="000000"/>
        </w:rPr>
        <w:t xml:space="preserve"> tijeka i ishoda transplantacije, uključujući i smrt primatelja,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podatke praćenja zdravstvenog stanja živog darivatelja,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Izvješće o (ne)prihvaćanju organa za presađivanje (u slučaju kada ponuđeni ili preuzeti organi nisu prihvaćeni za presađivanje),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– Izvješće o uništenju organa s navedenim razlogom uništenja, ako presađivanje nije obavljeno, u kojem se obvezno navodi početak i završetak uništenja i identifikacija osoba koje su uništenje obavile.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centar obvezan je podatke o primatelju i presađivanju organa upisati u Nacionalni transplantacijski registar. Za prikupljanje i upisivanje podataka u Nacionalni transplantacijski registar zadužen je transplantacijski centar nadležnog transplantacijskog programa.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(3) Za svaki presađeni ljudski organ mora se priložiti ispunjeni obrazac, Izvješće o transplantaciji organa, čiji su izgled i sadržaj utvrđeni u Prilogu II. koji je otisnut uz ovaj Pravilnik i čini njegov sastavni dio.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(4) Izvješće o transplantaciji organa popunjava osoba koja je izvršila presađivanje. Podaci iz obrasca dostavljaju se na odgovarajući način, Nacionalnom koordinacijskom tijelu odmah po učinjenoj transplantaciji, a najkasnije u roku od 48 sati od izvršene transplantacije.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(5) Ako transplantacijski centar kojemu je organ dodijeljen nije obavio presađivanje organa obvezan je o tome odmah telefonski i pisanim putem obavijestiti Nacionalno koordinacijsko tijelo i </w:t>
      </w:r>
      <w:proofErr w:type="spellStart"/>
      <w:r>
        <w:rPr>
          <w:color w:val="000000"/>
        </w:rPr>
        <w:t>Eurotransplant</w:t>
      </w:r>
      <w:proofErr w:type="spellEnd"/>
      <w:r>
        <w:rPr>
          <w:color w:val="000000"/>
        </w:rPr>
        <w:t xml:space="preserve"> te navesti razloge zbog kojih organ nije presađen.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(6) Ako uzeti organ iz bilo kojeg razloga neće biti presađen Transplantacijski centar mora dokumentirati postupak uništenja ljudskog organa i identifikaciju osoba koje su odgovorne za uništenje. Preslika izvješća o uništenju organa obvezno se dostavlja Nacionalnom koordinacijskom tijelu najkasnije u roku od 2 dana od datuma eksplantacije.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13.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Nacionalno koordinacijsko tijelo odgovorno je za pravovremenu dostavu i razmjenu podataka s </w:t>
      </w:r>
      <w:proofErr w:type="spellStart"/>
      <w:r>
        <w:rPr>
          <w:color w:val="000000"/>
        </w:rPr>
        <w:t>Eurotransplantom</w:t>
      </w:r>
      <w:proofErr w:type="spellEnd"/>
      <w:r>
        <w:rPr>
          <w:color w:val="000000"/>
        </w:rPr>
        <w:t xml:space="preserve"> i drugim nadležnim tijelima država članica </w:t>
      </w:r>
      <w:proofErr w:type="spellStart"/>
      <w:r>
        <w:rPr>
          <w:color w:val="000000"/>
        </w:rPr>
        <w:t>Eurotransplanta</w:t>
      </w:r>
      <w:proofErr w:type="spellEnd"/>
      <w:r>
        <w:rPr>
          <w:color w:val="000000"/>
        </w:rPr>
        <w:t xml:space="preserve"> s kojima surađuje u razmjeni organa.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14.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(1) Sve zdravstvene ustanove u kojima je nastala medicinska i ostala dokumentacija vezana uz postupke iz članka 1. stavka 2. Zakona obvezne su čuvati dokumentaciju najmanje 30 godina od dana darivanja.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(2) Dokumentacija iz stavka 1. ovoga članka može se čuvati i u elektronskom obliku.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15.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ovoga Pravilnika prestaju važiti odredbe Pravilnika o načinu vođenja medicinske dokumentacije obavljenih uzimanja i presađivanja dijelova ljudskog tijela (»Narodne novine«, broj 152/2005).</w:t>
      </w:r>
    </w:p>
    <w:p w:rsidR="00B71828" w:rsidRDefault="00B71828" w:rsidP="00B71828">
      <w:pPr>
        <w:pStyle w:val="clanak"/>
        <w:rPr>
          <w:color w:val="000000"/>
        </w:rPr>
      </w:pPr>
      <w:r>
        <w:rPr>
          <w:color w:val="000000"/>
        </w:rPr>
        <w:t>Članak 16.</w:t>
      </w:r>
    </w:p>
    <w:p w:rsidR="00B71828" w:rsidRDefault="00B71828" w:rsidP="00B71828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Ovaj Pravilnik stupa na snagu osmoga dana od dana objave u »Narodnim novinama«.</w:t>
      </w:r>
    </w:p>
    <w:p w:rsidR="00B71828" w:rsidRDefault="00B71828" w:rsidP="00B71828">
      <w:pPr>
        <w:pStyle w:val="klasa2"/>
        <w:jc w:val="both"/>
        <w:rPr>
          <w:color w:val="000000"/>
        </w:rPr>
      </w:pPr>
      <w:r>
        <w:rPr>
          <w:color w:val="000000"/>
        </w:rPr>
        <w:t>Klasa: 011-02/13-02/27</w:t>
      </w:r>
    </w:p>
    <w:p w:rsidR="00B71828" w:rsidRDefault="00B71828" w:rsidP="00B71828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534-10-1-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>-1/2-13-01</w:t>
      </w:r>
    </w:p>
    <w:p w:rsidR="00B71828" w:rsidRDefault="00B71828" w:rsidP="00B71828">
      <w:pPr>
        <w:pStyle w:val="klasa2"/>
        <w:jc w:val="both"/>
        <w:rPr>
          <w:color w:val="000000"/>
        </w:rPr>
      </w:pPr>
      <w:r>
        <w:rPr>
          <w:color w:val="000000"/>
        </w:rPr>
        <w:t>Zagreb, 10. travnja 2013.</w:t>
      </w:r>
    </w:p>
    <w:p w:rsidR="00B71828" w:rsidRDefault="00B71828" w:rsidP="00B71828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1"/>
          <w:color w:val="000000"/>
        </w:rPr>
        <w:t>prof. dr. sc. Rajko Ostojić, dr. med.,</w:t>
      </w:r>
      <w:r>
        <w:rPr>
          <w:color w:val="000000"/>
        </w:rPr>
        <w:t xml:space="preserve"> v. r.</w:t>
      </w:r>
    </w:p>
    <w:p w:rsidR="00B71828" w:rsidRDefault="00B71828" w:rsidP="00B71828">
      <w:pPr>
        <w:pStyle w:val="prilog-39"/>
        <w:jc w:val="center"/>
        <w:rPr>
          <w:color w:val="000000"/>
        </w:rPr>
      </w:pPr>
      <w:r>
        <w:rPr>
          <w:color w:val="000000"/>
        </w:rPr>
        <w:t>PRILOG I.</w:t>
      </w:r>
    </w:p>
    <w:p w:rsidR="00B71828" w:rsidRDefault="00B71828" w:rsidP="00B71828">
      <w:pPr>
        <w:pStyle w:val="t-10-9-sred"/>
        <w:rPr>
          <w:color w:val="000000"/>
        </w:rPr>
      </w:pPr>
      <w:r>
        <w:rPr>
          <w:color w:val="000000"/>
        </w:rPr>
        <w:t>1/3</w:t>
      </w:r>
    </w:p>
    <w:p w:rsidR="00B71828" w:rsidRDefault="00B71828" w:rsidP="00B71828">
      <w:pPr>
        <w:pStyle w:val="t-12-9-sred"/>
        <w:rPr>
          <w:color w:val="000000"/>
        </w:rPr>
      </w:pPr>
      <w:r>
        <w:rPr>
          <w:color w:val="000000"/>
        </w:rPr>
        <w:t>IZVJEŠĆE O EKSPLANTIRANOM ORGANU – BUBREG</w:t>
      </w:r>
    </w:p>
    <w:p w:rsidR="00B71828" w:rsidRDefault="00B71828" w:rsidP="00B71828">
      <w:pPr>
        <w:pStyle w:val="slika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1F1FAB21" wp14:editId="1CF4C810">
            <wp:extent cx="6838950" cy="9420225"/>
            <wp:effectExtent l="0" t="0" r="0" b="9525"/>
            <wp:docPr id="1" name="Slika 1" descr="http://narodne-novine.nn.hr/clanci/sluzbeni/dodatni/426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26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28" w:rsidRDefault="00B71828" w:rsidP="00B71828">
      <w:pPr>
        <w:pStyle w:val="prilog-39"/>
        <w:jc w:val="center"/>
        <w:rPr>
          <w:color w:val="000000"/>
        </w:rPr>
      </w:pPr>
      <w:r>
        <w:rPr>
          <w:color w:val="000000"/>
        </w:rPr>
        <w:lastRenderedPageBreak/>
        <w:br/>
        <w:t>PRILOG I.</w:t>
      </w:r>
    </w:p>
    <w:p w:rsidR="00B71828" w:rsidRDefault="00B71828" w:rsidP="00B71828">
      <w:pPr>
        <w:pStyle w:val="t-10-9-sred"/>
        <w:rPr>
          <w:color w:val="000000"/>
        </w:rPr>
      </w:pPr>
      <w:r>
        <w:rPr>
          <w:color w:val="000000"/>
        </w:rPr>
        <w:t>2/3</w:t>
      </w:r>
    </w:p>
    <w:p w:rsidR="00B71828" w:rsidRDefault="00B71828" w:rsidP="00B71828">
      <w:pPr>
        <w:pStyle w:val="t-12-9-sred"/>
        <w:rPr>
          <w:color w:val="000000"/>
        </w:rPr>
      </w:pPr>
      <w:r>
        <w:rPr>
          <w:color w:val="000000"/>
        </w:rPr>
        <w:t>IZVJEŠĆE O EKSPLANTIRANOM ORGANU – JETRA / GUŠTERAČA</w:t>
      </w:r>
    </w:p>
    <w:p w:rsidR="00B71828" w:rsidRDefault="00B71828" w:rsidP="00B71828">
      <w:pPr>
        <w:pStyle w:val="slika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75ABD4B1" wp14:editId="5C0B840F">
            <wp:extent cx="6858000" cy="8763000"/>
            <wp:effectExtent l="0" t="0" r="0" b="0"/>
            <wp:docPr id="2" name="Slika 2" descr="http://narodne-novine.nn.hr/clanci/sluzbeni/dodatni/42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426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28" w:rsidRDefault="00B71828" w:rsidP="00B71828">
      <w:pPr>
        <w:pStyle w:val="prilog-39"/>
        <w:jc w:val="center"/>
        <w:rPr>
          <w:color w:val="000000"/>
        </w:rPr>
      </w:pPr>
      <w:r>
        <w:rPr>
          <w:color w:val="000000"/>
        </w:rPr>
        <w:lastRenderedPageBreak/>
        <w:t>PRILOG I.</w:t>
      </w:r>
    </w:p>
    <w:p w:rsidR="00B71828" w:rsidRDefault="00B71828" w:rsidP="00B71828">
      <w:pPr>
        <w:pStyle w:val="t-10-9-sred"/>
        <w:rPr>
          <w:color w:val="000000"/>
        </w:rPr>
      </w:pPr>
      <w:r>
        <w:rPr>
          <w:color w:val="000000"/>
        </w:rPr>
        <w:t>3/</w:t>
      </w:r>
      <w:proofErr w:type="spellStart"/>
      <w:r>
        <w:rPr>
          <w:color w:val="000000"/>
        </w:rPr>
        <w:t>3</w:t>
      </w:r>
      <w:proofErr w:type="spellEnd"/>
    </w:p>
    <w:p w:rsidR="00B71828" w:rsidRDefault="00B71828" w:rsidP="00B71828">
      <w:pPr>
        <w:pStyle w:val="t-12-9-sred"/>
        <w:rPr>
          <w:color w:val="000000"/>
        </w:rPr>
      </w:pPr>
      <w:r>
        <w:rPr>
          <w:color w:val="000000"/>
        </w:rPr>
        <w:t>IZVJEŠĆE O EKSPLANTIRANOM ORGANU – SRCE-PLUĆA</w:t>
      </w:r>
    </w:p>
    <w:p w:rsidR="00B71828" w:rsidRDefault="00B71828" w:rsidP="00B71828">
      <w:pPr>
        <w:pStyle w:val="slika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0D613BB" wp14:editId="6FBFD66E">
            <wp:extent cx="6858000" cy="7524750"/>
            <wp:effectExtent l="0" t="0" r="0" b="0"/>
            <wp:docPr id="3" name="Slika 3" descr="http://narodne-novine.nn.hr/clanci/sluzbeni/dodatni/42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odne-novine.nn.hr/clanci/sluzbeni/dodatni/426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28" w:rsidRDefault="00B71828" w:rsidP="00B71828">
      <w:pPr>
        <w:pStyle w:val="prilog-39"/>
        <w:jc w:val="center"/>
        <w:rPr>
          <w:color w:val="000000"/>
        </w:rPr>
      </w:pPr>
      <w:r>
        <w:rPr>
          <w:color w:val="000000"/>
        </w:rPr>
        <w:lastRenderedPageBreak/>
        <w:br/>
      </w:r>
      <w:r>
        <w:rPr>
          <w:b/>
          <w:bCs/>
          <w:color w:val="000000"/>
        </w:rPr>
        <w:t>PRILOG II.</w:t>
      </w:r>
    </w:p>
    <w:p w:rsidR="00B71828" w:rsidRDefault="00B71828" w:rsidP="00B71828">
      <w:pPr>
        <w:pStyle w:val="t-10-9-sred"/>
        <w:rPr>
          <w:color w:val="000000"/>
        </w:rPr>
      </w:pPr>
      <w:r>
        <w:rPr>
          <w:color w:val="000000"/>
        </w:rPr>
        <w:t>1/4</w:t>
      </w:r>
    </w:p>
    <w:p w:rsidR="00B71828" w:rsidRDefault="00B71828" w:rsidP="00B71828">
      <w:pPr>
        <w:pStyle w:val="t-12-9-sred"/>
        <w:rPr>
          <w:color w:val="000000"/>
        </w:rPr>
      </w:pPr>
      <w:r>
        <w:rPr>
          <w:color w:val="000000"/>
        </w:rPr>
        <w:t>IZVJEŠĆE O TRANSPLANTACIJI ORGANA – SRCE/PLUĆA</w:t>
      </w:r>
    </w:p>
    <w:p w:rsidR="00B71828" w:rsidRDefault="00B71828" w:rsidP="00B71828">
      <w:pPr>
        <w:pStyle w:val="slika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2D923093" wp14:editId="5C5E3F8F">
            <wp:extent cx="6858000" cy="9886950"/>
            <wp:effectExtent l="0" t="0" r="0" b="0"/>
            <wp:docPr id="4" name="Slika 4" descr="http://narodne-novine.nn.hr/clanci/sluzbeni/dodatni/42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rodne-novine.nn.hr/clanci/sluzbeni/dodatni/4261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28" w:rsidRDefault="00B71828" w:rsidP="00B71828">
      <w:pPr>
        <w:pStyle w:val="prilog-39"/>
        <w:jc w:val="center"/>
        <w:rPr>
          <w:color w:val="000000"/>
        </w:rPr>
      </w:pPr>
      <w:r>
        <w:rPr>
          <w:color w:val="000000"/>
        </w:rPr>
        <w:lastRenderedPageBreak/>
        <w:t>PRILOG II.</w:t>
      </w:r>
    </w:p>
    <w:p w:rsidR="00B71828" w:rsidRDefault="00B71828" w:rsidP="00B71828">
      <w:pPr>
        <w:pStyle w:val="t-10-9-sred"/>
        <w:rPr>
          <w:color w:val="000000"/>
        </w:rPr>
      </w:pPr>
      <w:r>
        <w:rPr>
          <w:color w:val="000000"/>
        </w:rPr>
        <w:t>2/4</w:t>
      </w:r>
    </w:p>
    <w:p w:rsidR="00B71828" w:rsidRDefault="00B71828" w:rsidP="00B71828">
      <w:pPr>
        <w:pStyle w:val="t-12-9-sred"/>
        <w:rPr>
          <w:color w:val="000000"/>
        </w:rPr>
      </w:pPr>
      <w:r>
        <w:rPr>
          <w:color w:val="000000"/>
        </w:rPr>
        <w:t>IZVJEŠĆE O TRANSPLANTACIJI ORGANA – BUBREG</w:t>
      </w:r>
    </w:p>
    <w:p w:rsidR="00B71828" w:rsidRDefault="00B71828" w:rsidP="00B71828">
      <w:pPr>
        <w:pStyle w:val="slika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26B927B8" wp14:editId="28357E5C">
            <wp:extent cx="6858000" cy="8810625"/>
            <wp:effectExtent l="0" t="0" r="0" b="9525"/>
            <wp:docPr id="5" name="Slika 5" descr="http://narodne-novine.nn.hr/clanci/sluzbeni/dodatni/42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rodne-novine.nn.hr/clanci/sluzbeni/dodatni/426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28" w:rsidRDefault="00B71828" w:rsidP="00B71828">
      <w:pPr>
        <w:pStyle w:val="prilog-39"/>
        <w:jc w:val="center"/>
        <w:rPr>
          <w:color w:val="000000"/>
        </w:rPr>
      </w:pPr>
      <w:r>
        <w:rPr>
          <w:color w:val="000000"/>
        </w:rPr>
        <w:lastRenderedPageBreak/>
        <w:t>PRILOG II.</w:t>
      </w:r>
    </w:p>
    <w:p w:rsidR="00B71828" w:rsidRDefault="00B71828" w:rsidP="00B71828">
      <w:pPr>
        <w:pStyle w:val="t-10-9-sred"/>
        <w:rPr>
          <w:color w:val="000000"/>
        </w:rPr>
      </w:pPr>
      <w:r>
        <w:rPr>
          <w:color w:val="000000"/>
        </w:rPr>
        <w:t>3/4</w:t>
      </w:r>
    </w:p>
    <w:p w:rsidR="00B71828" w:rsidRDefault="00B71828" w:rsidP="00B71828">
      <w:pPr>
        <w:pStyle w:val="t-12-9-sred"/>
        <w:rPr>
          <w:color w:val="000000"/>
        </w:rPr>
      </w:pPr>
      <w:r>
        <w:rPr>
          <w:color w:val="000000"/>
        </w:rPr>
        <w:t>IZVJEŠĆE O TRANSPLANTACIJI ORGANA – JETRA</w:t>
      </w:r>
    </w:p>
    <w:p w:rsidR="00B71828" w:rsidRDefault="00B71828" w:rsidP="00B71828">
      <w:pPr>
        <w:pStyle w:val="slika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273D51F6" wp14:editId="767E093B">
            <wp:extent cx="6858000" cy="9191625"/>
            <wp:effectExtent l="0" t="0" r="0" b="9525"/>
            <wp:docPr id="6" name="Slika 6" descr="http://narodne-novine.nn.hr/clanci/sluzbeni/dodatni/42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rodne-novine.nn.hr/clanci/sluzbeni/dodatni/4261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28" w:rsidRDefault="00B71828" w:rsidP="00B71828">
      <w:pPr>
        <w:pStyle w:val="prilog-39"/>
        <w:jc w:val="center"/>
        <w:rPr>
          <w:color w:val="000000"/>
        </w:rPr>
      </w:pPr>
      <w:r>
        <w:rPr>
          <w:color w:val="000000"/>
        </w:rPr>
        <w:lastRenderedPageBreak/>
        <w:t>PRILOG II.</w:t>
      </w:r>
    </w:p>
    <w:p w:rsidR="00B71828" w:rsidRDefault="00B71828" w:rsidP="00B71828">
      <w:pPr>
        <w:pStyle w:val="t-10-9-sred"/>
        <w:rPr>
          <w:color w:val="000000"/>
        </w:rPr>
      </w:pPr>
      <w:r>
        <w:rPr>
          <w:color w:val="000000"/>
        </w:rPr>
        <w:t>4/</w:t>
      </w:r>
      <w:proofErr w:type="spellStart"/>
      <w:r>
        <w:rPr>
          <w:color w:val="000000"/>
        </w:rPr>
        <w:t>4</w:t>
      </w:r>
      <w:proofErr w:type="spellEnd"/>
    </w:p>
    <w:p w:rsidR="00B71828" w:rsidRDefault="00B71828" w:rsidP="00B71828">
      <w:pPr>
        <w:pStyle w:val="t-12-9-sred"/>
        <w:rPr>
          <w:color w:val="000000"/>
        </w:rPr>
      </w:pPr>
      <w:r>
        <w:rPr>
          <w:color w:val="000000"/>
        </w:rPr>
        <w:t>IZVJEŠĆE O TRANSPLANTACIJI ORGANA – GUŠTERAĆA</w:t>
      </w:r>
    </w:p>
    <w:p w:rsidR="00B71828" w:rsidRDefault="00B71828" w:rsidP="00B71828">
      <w:pPr>
        <w:pStyle w:val="slika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5C35057B" wp14:editId="792032FF">
            <wp:extent cx="6858000" cy="8086725"/>
            <wp:effectExtent l="0" t="0" r="0" b="9525"/>
            <wp:docPr id="7" name="Slika 7" descr="http://narodne-novine.nn.hr/clanci/sluzbeni/dodatni/42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rodne-novine.nn.hr/clanci/sluzbeni/dodatni/4261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21" w:rsidRDefault="00C35221">
      <w:bookmarkStart w:id="0" w:name="_GoBack"/>
      <w:bookmarkEnd w:id="0"/>
    </w:p>
    <w:sectPr w:rsidR="00C3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28"/>
    <w:rsid w:val="00B71828"/>
    <w:rsid w:val="00C3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B718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sred">
    <w:name w:val="t-10-9-sred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B71828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7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7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B71828"/>
    <w:rPr>
      <w:b/>
      <w:bCs/>
    </w:rPr>
  </w:style>
  <w:style w:type="paragraph" w:customStyle="1" w:styleId="prilog-39">
    <w:name w:val="prilog-39"/>
    <w:basedOn w:val="Normal"/>
    <w:rsid w:val="00B7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B7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B718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sred">
    <w:name w:val="t-10-9-sred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B71828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B718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7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7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B71828"/>
    <w:rPr>
      <w:b/>
      <w:bCs/>
    </w:rPr>
  </w:style>
  <w:style w:type="paragraph" w:customStyle="1" w:styleId="prilog-39">
    <w:name w:val="prilog-39"/>
    <w:basedOn w:val="Normal"/>
    <w:rsid w:val="00B7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B7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9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1601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2015-01-12T13:37:00Z</dcterms:created>
  <dcterms:modified xsi:type="dcterms:W3CDTF">2015-01-12T13:37:00Z</dcterms:modified>
</cp:coreProperties>
</file>